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849FE7" w14:textId="29011E8D" w:rsidR="00EE071D" w:rsidRDefault="00B359FE" w:rsidP="00EE071D">
      <w:pPr>
        <w:jc w:val="center"/>
        <w:rPr>
          <w:b/>
        </w:rPr>
      </w:pPr>
      <w:r>
        <w:rPr>
          <w:b/>
        </w:rPr>
        <w:t>PUC</w:t>
      </w:r>
      <w:r w:rsidR="00EE071D">
        <w:rPr>
          <w:b/>
        </w:rPr>
        <w:t xml:space="preserve"> </w:t>
      </w:r>
      <w:r w:rsidR="00EE071D">
        <w:rPr>
          <w:rFonts w:ascii="Times New Roman Bold" w:hAnsi="Times New Roman Bold"/>
          <w:b/>
          <w:caps/>
        </w:rPr>
        <w:t>Docket No</w:t>
      </w:r>
      <w:r w:rsidR="00EE071D">
        <w:rPr>
          <w:b/>
        </w:rPr>
        <w:t xml:space="preserve">. </w:t>
      </w:r>
      <w:r w:rsidR="009B4306">
        <w:rPr>
          <w:b/>
        </w:rPr>
        <w:t>48801</w:t>
      </w:r>
      <w:r w:rsidR="00EE071D">
        <w:rPr>
          <w:b/>
        </w:rPr>
        <w:t xml:space="preserve"> </w:t>
      </w:r>
    </w:p>
    <w:p w14:paraId="29F76B2A" w14:textId="77777777" w:rsidR="00EE071D" w:rsidRDefault="00EE071D" w:rsidP="00EE071D"/>
    <w:p w14:paraId="13D6E2AF" w14:textId="7AED08D5" w:rsidR="00EE071D" w:rsidRPr="00EF15F0" w:rsidRDefault="00EF15F0" w:rsidP="00EE071D">
      <w:pPr>
        <w:pStyle w:val="pleadingstyle"/>
        <w:spacing w:after="0"/>
        <w:ind w:right="-900"/>
        <w:rPr>
          <w:b/>
        </w:rPr>
      </w:pPr>
      <w:r w:rsidRPr="00EF15F0">
        <w:rPr>
          <w:b/>
        </w:rPr>
        <w:t xml:space="preserve">petition of T.J. </w:t>
      </w:r>
      <w:proofErr w:type="gramStart"/>
      <w:r w:rsidRPr="00EF15F0">
        <w:rPr>
          <w:b/>
        </w:rPr>
        <w:t xml:space="preserve">Bradshaw </w:t>
      </w:r>
      <w:r w:rsidR="00EE071D" w:rsidRPr="00EF15F0">
        <w:rPr>
          <w:b/>
        </w:rPr>
        <w:t xml:space="preserve"> </w:t>
      </w:r>
      <w:r w:rsidR="00EE071D" w:rsidRPr="00EF15F0">
        <w:rPr>
          <w:b/>
        </w:rPr>
        <w:tab/>
      </w:r>
      <w:proofErr w:type="gramEnd"/>
      <w:r w:rsidR="00EE071D" w:rsidRPr="00EF15F0">
        <w:rPr>
          <w:b/>
        </w:rPr>
        <w:t>§</w:t>
      </w:r>
      <w:r w:rsidR="00EE071D" w:rsidRPr="00EF15F0">
        <w:rPr>
          <w:b/>
        </w:rPr>
        <w:tab/>
      </w:r>
      <w:r w:rsidR="00EE071D" w:rsidRPr="00EF15F0">
        <w:rPr>
          <w:b/>
        </w:rPr>
        <w:tab/>
        <w:t xml:space="preserve">BEFORE THE </w:t>
      </w:r>
      <w:r w:rsidRPr="00EF15F0">
        <w:rPr>
          <w:b/>
        </w:rPr>
        <w:t>PUBLIC</w:t>
      </w:r>
      <w:r w:rsidR="00EE071D" w:rsidRPr="00EF15F0">
        <w:rPr>
          <w:b/>
        </w:rPr>
        <w:br/>
      </w:r>
      <w:r w:rsidRPr="00EF15F0">
        <w:rPr>
          <w:b/>
        </w:rPr>
        <w:t>Construction, Ltd.</w:t>
      </w:r>
      <w:r w:rsidR="00EE071D" w:rsidRPr="00EF15F0">
        <w:rPr>
          <w:b/>
        </w:rPr>
        <w:t xml:space="preserve"> </w:t>
      </w:r>
      <w:r w:rsidR="009C352F">
        <w:rPr>
          <w:b/>
        </w:rPr>
        <w:t>TO AMEND</w:t>
      </w:r>
      <w:r w:rsidR="00EE071D" w:rsidRPr="00EF15F0">
        <w:rPr>
          <w:b/>
        </w:rPr>
        <w:tab/>
        <w:t>§</w:t>
      </w:r>
      <w:r w:rsidR="00EE071D" w:rsidRPr="00EF15F0">
        <w:rPr>
          <w:b/>
        </w:rPr>
        <w:br/>
      </w:r>
      <w:r w:rsidR="009C352F">
        <w:rPr>
          <w:b/>
        </w:rPr>
        <w:t>JONAH special utility district’S</w:t>
      </w:r>
      <w:r w:rsidR="00EE071D" w:rsidRPr="00EF15F0">
        <w:rPr>
          <w:b/>
        </w:rPr>
        <w:tab/>
        <w:t>§</w:t>
      </w:r>
      <w:r w:rsidR="00EE071D" w:rsidRPr="00EF15F0">
        <w:rPr>
          <w:b/>
        </w:rPr>
        <w:tab/>
      </w:r>
      <w:r w:rsidR="00EE071D" w:rsidRPr="00EF15F0">
        <w:rPr>
          <w:b/>
        </w:rPr>
        <w:tab/>
      </w:r>
      <w:r w:rsidR="00EE071D" w:rsidRPr="00EF15F0">
        <w:rPr>
          <w:b/>
        </w:rPr>
        <w:tab/>
      </w:r>
      <w:r w:rsidR="00EE071D" w:rsidRPr="00EF15F0">
        <w:rPr>
          <w:b/>
        </w:rPr>
        <w:tab/>
      </w:r>
      <w:r w:rsidR="00EE071D" w:rsidRPr="00EF15F0">
        <w:rPr>
          <w:b/>
        </w:rPr>
        <w:br/>
      </w:r>
      <w:r w:rsidR="009C352F">
        <w:rPr>
          <w:b/>
        </w:rPr>
        <w:t>CERTIFICATES OF CONVENIENCE</w:t>
      </w:r>
      <w:r w:rsidRPr="00EF15F0">
        <w:rPr>
          <w:b/>
        </w:rPr>
        <w:tab/>
        <w:t>§</w:t>
      </w:r>
      <w:r w:rsidRPr="00EF15F0">
        <w:rPr>
          <w:b/>
        </w:rPr>
        <w:tab/>
      </w:r>
      <w:r w:rsidRPr="00EF15F0">
        <w:rPr>
          <w:b/>
        </w:rPr>
        <w:tab/>
        <w:t>UTILITY COMMISSION</w:t>
      </w:r>
    </w:p>
    <w:p w14:paraId="35C2FE6F" w14:textId="0F396765" w:rsidR="00EE071D" w:rsidRPr="00EF15F0" w:rsidRDefault="00432735" w:rsidP="00EE071D">
      <w:pPr>
        <w:pStyle w:val="pleadingstyle"/>
        <w:spacing w:after="0"/>
        <w:ind w:right="-1080"/>
        <w:rPr>
          <w:b/>
        </w:rPr>
      </w:pPr>
      <w:r>
        <w:rPr>
          <w:b/>
        </w:rPr>
        <w:t xml:space="preserve">and </w:t>
      </w:r>
      <w:r w:rsidR="009C352F">
        <w:rPr>
          <w:b/>
        </w:rPr>
        <w:t>NECESSITY IN williamson</w:t>
      </w:r>
      <w:r w:rsidR="00EE071D" w:rsidRPr="00EF15F0">
        <w:rPr>
          <w:b/>
        </w:rPr>
        <w:tab/>
        <w:t>§</w:t>
      </w:r>
      <w:r w:rsidR="00EE071D" w:rsidRPr="00EF15F0">
        <w:rPr>
          <w:b/>
        </w:rPr>
        <w:tab/>
      </w:r>
      <w:r w:rsidR="00EE071D" w:rsidRPr="00EF15F0">
        <w:rPr>
          <w:b/>
        </w:rPr>
        <w:tab/>
      </w:r>
      <w:r w:rsidR="00EE071D" w:rsidRPr="00EF15F0">
        <w:rPr>
          <w:b/>
        </w:rPr>
        <w:tab/>
      </w:r>
    </w:p>
    <w:p w14:paraId="14A7BE45" w14:textId="281C60CA" w:rsidR="00EE071D" w:rsidRPr="00EF15F0" w:rsidRDefault="009C352F" w:rsidP="00EE071D">
      <w:pPr>
        <w:pStyle w:val="pleadingstyle"/>
        <w:spacing w:after="0"/>
        <w:ind w:right="-540"/>
        <w:rPr>
          <w:b/>
        </w:rPr>
      </w:pPr>
      <w:r>
        <w:rPr>
          <w:b/>
        </w:rPr>
        <w:t>county BY EXPEDITED RELEASE</w:t>
      </w:r>
      <w:r w:rsidR="00EE071D" w:rsidRPr="00EF15F0">
        <w:rPr>
          <w:b/>
        </w:rPr>
        <w:tab/>
        <w:t>§</w:t>
      </w:r>
      <w:r w:rsidR="00EE071D" w:rsidRPr="00EF15F0">
        <w:rPr>
          <w:b/>
        </w:rPr>
        <w:tab/>
      </w:r>
      <w:r w:rsidR="00EE071D" w:rsidRPr="00EF15F0">
        <w:rPr>
          <w:b/>
        </w:rPr>
        <w:tab/>
      </w:r>
      <w:r w:rsidR="00432735" w:rsidRPr="00EF15F0">
        <w:rPr>
          <w:b/>
        </w:rPr>
        <w:tab/>
      </w:r>
      <w:r>
        <w:rPr>
          <w:b/>
        </w:rPr>
        <w:t>of texas</w:t>
      </w:r>
    </w:p>
    <w:p w14:paraId="023B1DA9" w14:textId="77777777" w:rsidR="008D2CC5" w:rsidRDefault="00EE071D" w:rsidP="00EE071D">
      <w:pPr>
        <w:spacing w:after="484" w:line="20" w:lineRule="exact"/>
      </w:pPr>
      <w:r>
        <w:rPr>
          <w:b/>
        </w:rPr>
        <w:tab/>
      </w:r>
    </w:p>
    <w:p w14:paraId="30ED7F8A" w14:textId="1CCD8A4F" w:rsidR="008D2CC5" w:rsidRPr="00EF15F0" w:rsidRDefault="006A54BD" w:rsidP="00EF15F0">
      <w:pPr>
        <w:spacing w:line="196" w:lineRule="auto"/>
        <w:jc w:val="center"/>
        <w:rPr>
          <w:b/>
          <w:w w:val="105"/>
          <w:u w:val="single"/>
        </w:rPr>
      </w:pPr>
      <w:r>
        <w:rPr>
          <w:b/>
          <w:w w:val="105"/>
          <w:u w:val="single"/>
        </w:rPr>
        <w:t>NOTICE OF RULE 11 AGREEMENT</w:t>
      </w:r>
    </w:p>
    <w:p w14:paraId="04E8E984" w14:textId="77777777" w:rsidR="005F24B9" w:rsidRDefault="005F24B9" w:rsidP="005F24B9">
      <w:pPr>
        <w:rPr>
          <w:spacing w:val="3"/>
        </w:rPr>
      </w:pPr>
    </w:p>
    <w:p w14:paraId="666DE2D3" w14:textId="7652B9C7" w:rsidR="00856011" w:rsidRPr="00856011" w:rsidRDefault="005F24B9" w:rsidP="00856011">
      <w:pPr>
        <w:spacing w:line="480" w:lineRule="auto"/>
        <w:jc w:val="both"/>
        <w:rPr>
          <w:spacing w:val="1"/>
        </w:rPr>
      </w:pPr>
      <w:r>
        <w:rPr>
          <w:spacing w:val="3"/>
        </w:rPr>
        <w:t xml:space="preserve"> </w:t>
      </w:r>
      <w:r>
        <w:rPr>
          <w:spacing w:val="3"/>
        </w:rPr>
        <w:tab/>
      </w:r>
      <w:r w:rsidRPr="005F24B9">
        <w:rPr>
          <w:b/>
          <w:spacing w:val="3"/>
        </w:rPr>
        <w:t>COMES NOW</w:t>
      </w:r>
      <w:r>
        <w:rPr>
          <w:spacing w:val="3"/>
        </w:rPr>
        <w:t xml:space="preserve"> </w:t>
      </w:r>
      <w:r>
        <w:rPr>
          <w:spacing w:val="1"/>
        </w:rPr>
        <w:t>T.J. Bradshaw Construction</w:t>
      </w:r>
      <w:r w:rsidRPr="0009564E">
        <w:rPr>
          <w:spacing w:val="1"/>
        </w:rPr>
        <w:t>, Ltd. (the "Petitioner")</w:t>
      </w:r>
      <w:r w:rsidR="00C47EA6">
        <w:rPr>
          <w:spacing w:val="1"/>
        </w:rPr>
        <w:t xml:space="preserve"> </w:t>
      </w:r>
      <w:r w:rsidR="00856011" w:rsidRPr="00856011">
        <w:rPr>
          <w:spacing w:val="1"/>
        </w:rPr>
        <w:t xml:space="preserve">and files this Notice of Rule 11 Agreement.   </w:t>
      </w:r>
    </w:p>
    <w:p w14:paraId="20A398A3" w14:textId="55E86775" w:rsidR="00856011" w:rsidRPr="00856011" w:rsidRDefault="00856011" w:rsidP="00856011">
      <w:pPr>
        <w:spacing w:line="480" w:lineRule="auto"/>
        <w:ind w:firstLine="720"/>
        <w:jc w:val="both"/>
        <w:rPr>
          <w:spacing w:val="1"/>
        </w:rPr>
      </w:pPr>
      <w:r w:rsidRPr="00856011">
        <w:rPr>
          <w:spacing w:val="1"/>
        </w:rPr>
        <w:t xml:space="preserve">Order No. </w:t>
      </w:r>
      <w:r w:rsidR="00C47EA6">
        <w:rPr>
          <w:spacing w:val="1"/>
        </w:rPr>
        <w:t>4</w:t>
      </w:r>
      <w:r w:rsidRPr="00856011">
        <w:rPr>
          <w:spacing w:val="1"/>
        </w:rPr>
        <w:t xml:space="preserve"> in this docket set </w:t>
      </w:r>
      <w:r w:rsidR="00C47EA6">
        <w:rPr>
          <w:spacing w:val="1"/>
        </w:rPr>
        <w:t>June 7</w:t>
      </w:r>
      <w:r w:rsidRPr="00856011">
        <w:rPr>
          <w:spacing w:val="1"/>
        </w:rPr>
        <w:t>, 201</w:t>
      </w:r>
      <w:r w:rsidR="00C47EA6">
        <w:rPr>
          <w:spacing w:val="1"/>
        </w:rPr>
        <w:t>9</w:t>
      </w:r>
      <w:r w:rsidRPr="00856011">
        <w:rPr>
          <w:spacing w:val="1"/>
        </w:rPr>
        <w:t xml:space="preserve">, deadline for </w:t>
      </w:r>
      <w:r w:rsidR="00C47EA6">
        <w:rPr>
          <w:spacing w:val="1"/>
        </w:rPr>
        <w:t>Jonah Water Special Utility District</w:t>
      </w:r>
      <w:r w:rsidRPr="00856011">
        <w:rPr>
          <w:spacing w:val="1"/>
        </w:rPr>
        <w:t xml:space="preserve"> </w:t>
      </w:r>
      <w:r w:rsidR="00C47EA6">
        <w:rPr>
          <w:spacing w:val="1"/>
        </w:rPr>
        <w:t xml:space="preserve">(“Jonah”) </w:t>
      </w:r>
      <w:r w:rsidRPr="00856011">
        <w:rPr>
          <w:spacing w:val="1"/>
        </w:rPr>
        <w:t xml:space="preserve">to </w:t>
      </w:r>
      <w:r w:rsidR="00C47EA6">
        <w:rPr>
          <w:spacing w:val="1"/>
        </w:rPr>
        <w:t>Respond to the Commission’s Request for Information</w:t>
      </w:r>
      <w:r w:rsidRPr="00856011">
        <w:rPr>
          <w:spacing w:val="1"/>
        </w:rPr>
        <w:t xml:space="preserve"> in this docket. </w:t>
      </w:r>
      <w:r w:rsidR="00C47EA6">
        <w:rPr>
          <w:spacing w:val="1"/>
        </w:rPr>
        <w:t>Jonah</w:t>
      </w:r>
      <w:r w:rsidR="00186D12">
        <w:rPr>
          <w:spacing w:val="1"/>
        </w:rPr>
        <w:t xml:space="preserve"> filed its Motion to Dismiss for Lack of Subject Matter Jurisdiction and Response to Commission Order No.4</w:t>
      </w:r>
      <w:r w:rsidRPr="00856011">
        <w:rPr>
          <w:spacing w:val="1"/>
        </w:rPr>
        <w:t xml:space="preserve"> through counsel (“Motion to </w:t>
      </w:r>
      <w:r w:rsidR="00186D12">
        <w:rPr>
          <w:spacing w:val="1"/>
        </w:rPr>
        <w:t>Dismiss</w:t>
      </w:r>
      <w:r w:rsidRPr="00856011">
        <w:rPr>
          <w:spacing w:val="1"/>
        </w:rPr>
        <w:t xml:space="preserve">”) on </w:t>
      </w:r>
      <w:r w:rsidR="00186D12">
        <w:rPr>
          <w:spacing w:val="1"/>
        </w:rPr>
        <w:t>June 7</w:t>
      </w:r>
      <w:r w:rsidRPr="00856011">
        <w:rPr>
          <w:spacing w:val="1"/>
        </w:rPr>
        <w:t>, 201</w:t>
      </w:r>
      <w:r w:rsidR="00186D12">
        <w:rPr>
          <w:spacing w:val="1"/>
        </w:rPr>
        <w:t>9</w:t>
      </w:r>
      <w:r w:rsidR="00C47EA6">
        <w:rPr>
          <w:spacing w:val="1"/>
        </w:rPr>
        <w:t>.</w:t>
      </w:r>
      <w:r w:rsidR="00737275">
        <w:rPr>
          <w:spacing w:val="1"/>
        </w:rPr>
        <w:t xml:space="preserve"> </w:t>
      </w:r>
      <w:r w:rsidR="00C47EA6">
        <w:rPr>
          <w:spacing w:val="1"/>
        </w:rPr>
        <w:t xml:space="preserve"> The Motion to Dismiss is considered timely filed.</w:t>
      </w:r>
      <w:r w:rsidRPr="00856011">
        <w:rPr>
          <w:spacing w:val="1"/>
        </w:rPr>
        <w:t xml:space="preserve"> Pursuant to PUC Rule 22.78, the</w:t>
      </w:r>
      <w:r>
        <w:rPr>
          <w:spacing w:val="1"/>
        </w:rPr>
        <w:t xml:space="preserve"> Petitioner’s</w:t>
      </w:r>
      <w:r w:rsidRPr="00856011">
        <w:rPr>
          <w:spacing w:val="1"/>
        </w:rPr>
        <w:t xml:space="preserve"> response to the Motion to </w:t>
      </w:r>
      <w:r w:rsidR="009001A9">
        <w:rPr>
          <w:spacing w:val="1"/>
        </w:rPr>
        <w:t xml:space="preserve">Dismiss </w:t>
      </w:r>
      <w:r w:rsidRPr="00856011">
        <w:rPr>
          <w:spacing w:val="1"/>
        </w:rPr>
        <w:t>is</w:t>
      </w:r>
      <w:r>
        <w:rPr>
          <w:spacing w:val="1"/>
        </w:rPr>
        <w:t xml:space="preserve"> </w:t>
      </w:r>
      <w:r w:rsidR="00C47EA6">
        <w:rPr>
          <w:spacing w:val="1"/>
        </w:rPr>
        <w:t xml:space="preserve">due </w:t>
      </w:r>
      <w:r>
        <w:rPr>
          <w:spacing w:val="1"/>
        </w:rPr>
        <w:t>June 27th</w:t>
      </w:r>
      <w:r w:rsidRPr="00856011">
        <w:rPr>
          <w:spacing w:val="1"/>
        </w:rPr>
        <w:t>, 201</w:t>
      </w:r>
      <w:r>
        <w:rPr>
          <w:spacing w:val="1"/>
        </w:rPr>
        <w:t>9</w:t>
      </w:r>
      <w:r w:rsidRPr="00856011">
        <w:rPr>
          <w:spacing w:val="1"/>
        </w:rPr>
        <w:t>.</w:t>
      </w:r>
    </w:p>
    <w:p w14:paraId="6EAC8806" w14:textId="32B4DFB2" w:rsidR="0009564E" w:rsidRPr="0009564E" w:rsidRDefault="00856011" w:rsidP="00C47EA6">
      <w:pPr>
        <w:spacing w:line="480" w:lineRule="auto"/>
        <w:ind w:firstLine="720"/>
        <w:jc w:val="both"/>
      </w:pPr>
      <w:r w:rsidRPr="00856011">
        <w:rPr>
          <w:spacing w:val="1"/>
        </w:rPr>
        <w:t xml:space="preserve">Thus, the </w:t>
      </w:r>
      <w:r w:rsidR="00C47EA6">
        <w:rPr>
          <w:spacing w:val="1"/>
        </w:rPr>
        <w:t>Petitioner</w:t>
      </w:r>
      <w:r w:rsidRPr="00856011">
        <w:rPr>
          <w:spacing w:val="1"/>
        </w:rPr>
        <w:t xml:space="preserve"> seeks to delay its response to </w:t>
      </w:r>
      <w:r w:rsidR="00C47EA6">
        <w:rPr>
          <w:spacing w:val="1"/>
        </w:rPr>
        <w:t>Jonah’s</w:t>
      </w:r>
      <w:r w:rsidRPr="00856011">
        <w:rPr>
          <w:spacing w:val="1"/>
        </w:rPr>
        <w:t xml:space="preserve"> Motion to </w:t>
      </w:r>
      <w:r w:rsidR="00C47EA6">
        <w:rPr>
          <w:spacing w:val="1"/>
        </w:rPr>
        <w:t>Dismiss</w:t>
      </w:r>
      <w:r w:rsidRPr="00856011">
        <w:rPr>
          <w:spacing w:val="1"/>
        </w:rPr>
        <w:t xml:space="preserve"> to Ju</w:t>
      </w:r>
      <w:r w:rsidR="00C47EA6">
        <w:rPr>
          <w:spacing w:val="1"/>
        </w:rPr>
        <w:t>ly 12</w:t>
      </w:r>
      <w:r w:rsidRPr="00856011">
        <w:rPr>
          <w:spacing w:val="1"/>
        </w:rPr>
        <w:t>, 201</w:t>
      </w:r>
      <w:r w:rsidR="00C47EA6">
        <w:rPr>
          <w:spacing w:val="1"/>
        </w:rPr>
        <w:t>9</w:t>
      </w:r>
      <w:r w:rsidRPr="00856011">
        <w:rPr>
          <w:spacing w:val="1"/>
        </w:rPr>
        <w:t>)</w:t>
      </w:r>
      <w:r w:rsidR="009001A9">
        <w:rPr>
          <w:spacing w:val="1"/>
        </w:rPr>
        <w:t xml:space="preserve">. </w:t>
      </w:r>
      <w:bookmarkStart w:id="0" w:name="_GoBack"/>
      <w:bookmarkEnd w:id="0"/>
      <w:r w:rsidR="00737275">
        <w:rPr>
          <w:spacing w:val="1"/>
        </w:rPr>
        <w:t xml:space="preserve"> Jonah’s response to the petitioner will be delayed by a like time period</w:t>
      </w:r>
      <w:r w:rsidRPr="00856011">
        <w:rPr>
          <w:spacing w:val="1"/>
        </w:rPr>
        <w:t xml:space="preserve">.  </w:t>
      </w:r>
      <w:r w:rsidR="009001A9">
        <w:rPr>
          <w:spacing w:val="1"/>
        </w:rPr>
        <w:t>Jonah</w:t>
      </w:r>
      <w:r w:rsidRPr="00856011">
        <w:rPr>
          <w:spacing w:val="1"/>
        </w:rPr>
        <w:t xml:space="preserve"> and PUC </w:t>
      </w:r>
      <w:r w:rsidR="009001A9">
        <w:rPr>
          <w:spacing w:val="1"/>
        </w:rPr>
        <w:t>Counsel</w:t>
      </w:r>
      <w:r w:rsidRPr="00856011">
        <w:rPr>
          <w:spacing w:val="1"/>
        </w:rPr>
        <w:t xml:space="preserve"> do not oppose the delay.</w:t>
      </w:r>
    </w:p>
    <w:p w14:paraId="3A08DB5B" w14:textId="77777777" w:rsidR="0009564E" w:rsidRDefault="0009564E" w:rsidP="009B103C">
      <w:pPr>
        <w:pStyle w:val="Closing"/>
        <w:keepNext/>
        <w:keepLines/>
        <w:ind w:left="3600"/>
      </w:pPr>
      <w:r>
        <w:t>Respectfully submitted,</w:t>
      </w:r>
    </w:p>
    <w:p w14:paraId="00D40A67" w14:textId="77777777" w:rsidR="0009564E" w:rsidRDefault="0009564E" w:rsidP="009B103C">
      <w:pPr>
        <w:pStyle w:val="Closing"/>
        <w:ind w:left="3600"/>
      </w:pPr>
    </w:p>
    <w:p w14:paraId="619FCAD0" w14:textId="77A8BE58" w:rsidR="0009564E" w:rsidRPr="00BE5D11" w:rsidRDefault="009B103C" w:rsidP="009B103C">
      <w:pPr>
        <w:pStyle w:val="Closing"/>
        <w:ind w:left="3600"/>
        <w:rPr>
          <w:rFonts w:ascii="Times New Roman Bold" w:hAnsi="Times New Roman Bold"/>
          <w:caps/>
          <w:szCs w:val="24"/>
        </w:rPr>
      </w:pPr>
      <w:r>
        <w:rPr>
          <w:rFonts w:ascii="Times New Roman Bold" w:hAnsi="Times New Roman Bold"/>
          <w:b/>
          <w:caps/>
          <w:szCs w:val="24"/>
        </w:rPr>
        <w:t>RUSSELL</w:t>
      </w:r>
      <w:r w:rsidR="0009564E">
        <w:rPr>
          <w:rFonts w:ascii="Times New Roman Bold" w:hAnsi="Times New Roman Bold"/>
          <w:b/>
          <w:caps/>
          <w:szCs w:val="24"/>
        </w:rPr>
        <w:t xml:space="preserve"> RODRIGUEZ</w:t>
      </w:r>
      <w:r>
        <w:rPr>
          <w:rFonts w:ascii="Times New Roman Bold" w:hAnsi="Times New Roman Bold"/>
          <w:b/>
          <w:caps/>
          <w:szCs w:val="24"/>
        </w:rPr>
        <w:t xml:space="preserve"> HYDE Bullock</w:t>
      </w:r>
      <w:r w:rsidR="0009564E">
        <w:rPr>
          <w:rFonts w:ascii="Times New Roman Bold" w:hAnsi="Times New Roman Bold"/>
          <w:b/>
          <w:caps/>
          <w:szCs w:val="24"/>
        </w:rPr>
        <w:t>, L.L.P.</w:t>
      </w:r>
    </w:p>
    <w:p w14:paraId="4A346CA6" w14:textId="77777777" w:rsidR="0009564E" w:rsidRDefault="0009564E" w:rsidP="009B103C">
      <w:pPr>
        <w:pStyle w:val="Closing"/>
        <w:ind w:left="3600"/>
      </w:pPr>
      <w:r>
        <w:t>1633 Williams Drive, Building 2, Suite 200</w:t>
      </w:r>
    </w:p>
    <w:p w14:paraId="5838EE80" w14:textId="1F9B2FA8" w:rsidR="0009564E" w:rsidRDefault="0009564E" w:rsidP="009B103C">
      <w:pPr>
        <w:pStyle w:val="Closing"/>
        <w:ind w:left="3600"/>
      </w:pPr>
      <w:r>
        <w:t>Georgetown, Texas 78628</w:t>
      </w:r>
    </w:p>
    <w:p w14:paraId="1F7FF2E9" w14:textId="075002D3" w:rsidR="009B103C" w:rsidRDefault="00225AFE" w:rsidP="009B103C">
      <w:pPr>
        <w:pStyle w:val="Closing"/>
        <w:ind w:left="3600"/>
      </w:pPr>
      <w:r>
        <w:t>bbullock</w:t>
      </w:r>
      <w:r w:rsidR="009B103C">
        <w:t>@txlocalgovlaw.com</w:t>
      </w:r>
    </w:p>
    <w:p w14:paraId="1B22884F" w14:textId="77777777" w:rsidR="0009564E" w:rsidRDefault="0009564E" w:rsidP="009B103C">
      <w:pPr>
        <w:pStyle w:val="Closing"/>
        <w:ind w:left="3600"/>
      </w:pPr>
      <w:r>
        <w:t>(512) 930-1317</w:t>
      </w:r>
    </w:p>
    <w:p w14:paraId="16D3F014" w14:textId="77777777" w:rsidR="0009564E" w:rsidRDefault="0009564E" w:rsidP="009B103C">
      <w:pPr>
        <w:pStyle w:val="Closing"/>
        <w:ind w:left="3600"/>
      </w:pPr>
      <w:r>
        <w:t>(866) 929-1641 (Fax)</w:t>
      </w:r>
    </w:p>
    <w:p w14:paraId="5BADFDA4" w14:textId="5ACED581" w:rsidR="0009564E" w:rsidRDefault="0009564E" w:rsidP="009B103C">
      <w:pPr>
        <w:pStyle w:val="Closing"/>
        <w:ind w:left="3600"/>
      </w:pPr>
    </w:p>
    <w:p w14:paraId="4BE1A129" w14:textId="77777777" w:rsidR="00BF4EAC" w:rsidRDefault="00BF4EAC" w:rsidP="009B103C">
      <w:pPr>
        <w:pStyle w:val="Closing"/>
        <w:ind w:left="3600"/>
      </w:pPr>
    </w:p>
    <w:p w14:paraId="3CE85645" w14:textId="1D38AEE9" w:rsidR="0009564E" w:rsidRPr="00BF4EAC" w:rsidRDefault="00BF4EAC" w:rsidP="009B103C">
      <w:pPr>
        <w:pStyle w:val="Closing"/>
        <w:ind w:left="3600"/>
        <w:rPr>
          <w:i/>
          <w:u w:val="single"/>
        </w:rPr>
      </w:pPr>
      <w:r>
        <w:rPr>
          <w:u w:val="single"/>
        </w:rPr>
        <w:t xml:space="preserve">  </w:t>
      </w:r>
      <w:r w:rsidRPr="00BF4EAC">
        <w:rPr>
          <w:i/>
          <w:u w:val="single"/>
        </w:rPr>
        <w:t xml:space="preserve">/s/ </w:t>
      </w:r>
      <w:r w:rsidR="00255067">
        <w:rPr>
          <w:i/>
          <w:u w:val="single"/>
        </w:rPr>
        <w:t>Bradford E. Bullock</w:t>
      </w:r>
      <w:r w:rsidRPr="00BF4EAC">
        <w:rPr>
          <w:i/>
          <w:u w:val="single"/>
        </w:rPr>
        <w:t>.</w:t>
      </w:r>
      <w:r w:rsidRPr="00BF4EAC">
        <w:rPr>
          <w:i/>
          <w:u w:val="single"/>
        </w:rPr>
        <w:tab/>
      </w:r>
      <w:r w:rsidRPr="00BF4EAC">
        <w:rPr>
          <w:i/>
          <w:u w:val="single"/>
        </w:rPr>
        <w:tab/>
      </w:r>
      <w:r w:rsidRPr="00BF4EAC">
        <w:rPr>
          <w:i/>
          <w:u w:val="single"/>
        </w:rPr>
        <w:tab/>
      </w:r>
      <w:r w:rsidRPr="00BF4EAC">
        <w:rPr>
          <w:i/>
          <w:u w:val="single"/>
        </w:rPr>
        <w:tab/>
      </w:r>
    </w:p>
    <w:p w14:paraId="384258CD" w14:textId="23E9E4EB" w:rsidR="0009564E" w:rsidRDefault="00255067" w:rsidP="009B103C">
      <w:pPr>
        <w:pStyle w:val="Closing"/>
        <w:ind w:left="3600"/>
      </w:pPr>
      <w:r>
        <w:t>BRADFORD E. BULLOCK</w:t>
      </w:r>
    </w:p>
    <w:p w14:paraId="6455921A" w14:textId="3FDB2025" w:rsidR="0009564E" w:rsidRDefault="0009564E" w:rsidP="009B103C">
      <w:pPr>
        <w:pStyle w:val="Closing"/>
        <w:ind w:left="3600"/>
      </w:pPr>
      <w:r>
        <w:t xml:space="preserve">State Bar No. </w:t>
      </w:r>
      <w:r w:rsidR="006A54BD">
        <w:rPr>
          <w:color w:val="000000"/>
          <w:sz w:val="27"/>
          <w:szCs w:val="27"/>
        </w:rPr>
        <w:t>0079342</w:t>
      </w:r>
    </w:p>
    <w:p w14:paraId="418ED178" w14:textId="1F06CA4D" w:rsidR="005A366C" w:rsidRDefault="005A366C">
      <w:pPr>
        <w:widowControl/>
        <w:kinsoku/>
        <w:rPr>
          <w:snapToGrid w:val="0"/>
          <w:szCs w:val="20"/>
        </w:rPr>
      </w:pPr>
      <w:r>
        <w:br w:type="page"/>
      </w:r>
    </w:p>
    <w:p w14:paraId="475428D5" w14:textId="1A68CC90" w:rsidR="005A366C" w:rsidRDefault="005A366C" w:rsidP="005A366C">
      <w:pPr>
        <w:pStyle w:val="NormalWeb"/>
        <w:jc w:val="center"/>
      </w:pPr>
      <w:r>
        <w:rPr>
          <w:rFonts w:ascii="Times" w:hAnsi="Times"/>
          <w:sz w:val="22"/>
          <w:szCs w:val="22"/>
        </w:rPr>
        <w:lastRenderedPageBreak/>
        <w:t>CERTIFICATE OF SERVICE</w:t>
      </w:r>
    </w:p>
    <w:p w14:paraId="02AF4EA5" w14:textId="08E8C58E" w:rsidR="005A366C" w:rsidRDefault="005A366C" w:rsidP="005A366C">
      <w:pPr>
        <w:pStyle w:val="NormalWeb"/>
        <w:ind w:firstLine="720"/>
        <w:jc w:val="both"/>
      </w:pPr>
      <w:r>
        <w:rPr>
          <w:rFonts w:ascii="Times" w:hAnsi="Times"/>
          <w:sz w:val="22"/>
          <w:szCs w:val="22"/>
        </w:rPr>
        <w:t xml:space="preserve">I hereby certify that I have served or will serve a true and correct copy of the foregoing document via hand delivery, facsimile, electronic mail, overnight mail, U.S. mail and/or Certified Mail Return Receipt Requested to all parties on this the </w:t>
      </w:r>
      <w:r w:rsidR="009001A9">
        <w:rPr>
          <w:rFonts w:ascii="Times" w:hAnsi="Times"/>
          <w:sz w:val="22"/>
          <w:szCs w:val="22"/>
        </w:rPr>
        <w:t>1</w:t>
      </w:r>
      <w:r w:rsidR="00E57AB5">
        <w:rPr>
          <w:rFonts w:ascii="Times" w:hAnsi="Times"/>
          <w:sz w:val="22"/>
          <w:szCs w:val="22"/>
        </w:rPr>
        <w:t>7</w:t>
      </w:r>
      <w:r w:rsidRPr="009001A9">
        <w:rPr>
          <w:rFonts w:ascii="Times" w:hAnsi="Times"/>
          <w:sz w:val="22"/>
          <w:szCs w:val="22"/>
          <w:vertAlign w:val="superscript"/>
        </w:rPr>
        <w:t>th</w:t>
      </w:r>
      <w:r w:rsidR="009001A9">
        <w:rPr>
          <w:rFonts w:ascii="Times" w:hAnsi="Times"/>
          <w:sz w:val="22"/>
          <w:szCs w:val="22"/>
        </w:rPr>
        <w:t xml:space="preserve"> </w:t>
      </w:r>
      <w:r>
        <w:rPr>
          <w:rFonts w:ascii="Times" w:hAnsi="Times"/>
          <w:sz w:val="22"/>
          <w:szCs w:val="22"/>
        </w:rPr>
        <w:t xml:space="preserve">day of </w:t>
      </w:r>
      <w:proofErr w:type="gramStart"/>
      <w:r w:rsidR="009001A9">
        <w:rPr>
          <w:rFonts w:ascii="Times" w:hAnsi="Times"/>
          <w:sz w:val="22"/>
          <w:szCs w:val="22"/>
        </w:rPr>
        <w:t>June</w:t>
      </w:r>
      <w:r>
        <w:rPr>
          <w:rFonts w:ascii="Times" w:hAnsi="Times"/>
          <w:sz w:val="22"/>
          <w:szCs w:val="22"/>
        </w:rPr>
        <w:t>,</w:t>
      </w:r>
      <w:proofErr w:type="gramEnd"/>
      <w:r>
        <w:rPr>
          <w:rFonts w:ascii="Times" w:hAnsi="Times"/>
          <w:sz w:val="22"/>
          <w:szCs w:val="22"/>
        </w:rPr>
        <w:t xml:space="preserve"> 201</w:t>
      </w:r>
      <w:r w:rsidR="009001A9">
        <w:rPr>
          <w:rFonts w:ascii="Times" w:hAnsi="Times"/>
          <w:sz w:val="22"/>
          <w:szCs w:val="22"/>
        </w:rPr>
        <w:t>9</w:t>
      </w:r>
      <w:r>
        <w:rPr>
          <w:rFonts w:ascii="Times" w:hAnsi="Times"/>
          <w:sz w:val="22"/>
          <w:szCs w:val="22"/>
        </w:rPr>
        <w:t xml:space="preserve">. </w:t>
      </w:r>
    </w:p>
    <w:p w14:paraId="32D583E6" w14:textId="43359C54" w:rsidR="005A366C" w:rsidRPr="00BF4EAC" w:rsidRDefault="005A366C" w:rsidP="005A366C">
      <w:pPr>
        <w:pStyle w:val="Closing"/>
        <w:ind w:left="3600"/>
        <w:rPr>
          <w:i/>
          <w:u w:val="single"/>
        </w:rPr>
      </w:pPr>
      <w:r>
        <w:rPr>
          <w:u w:val="single"/>
        </w:rPr>
        <w:t xml:space="preserve">  </w:t>
      </w:r>
      <w:r w:rsidRPr="00BF4EAC">
        <w:rPr>
          <w:i/>
          <w:u w:val="single"/>
        </w:rPr>
        <w:t xml:space="preserve">/s/ </w:t>
      </w:r>
      <w:r w:rsidR="00E25FC8">
        <w:rPr>
          <w:i/>
          <w:u w:val="single"/>
        </w:rPr>
        <w:t>Bradford</w:t>
      </w:r>
      <w:r w:rsidR="006A54BD">
        <w:rPr>
          <w:i/>
          <w:u w:val="single"/>
        </w:rPr>
        <w:t xml:space="preserve"> E. Bullock</w:t>
      </w:r>
      <w:r w:rsidRPr="00BF4EAC">
        <w:rPr>
          <w:i/>
          <w:u w:val="single"/>
        </w:rPr>
        <w:tab/>
      </w:r>
      <w:r w:rsidRPr="00BF4EAC">
        <w:rPr>
          <w:i/>
          <w:u w:val="single"/>
        </w:rPr>
        <w:tab/>
      </w:r>
      <w:r w:rsidRPr="00BF4EAC">
        <w:rPr>
          <w:i/>
          <w:u w:val="single"/>
        </w:rPr>
        <w:tab/>
      </w:r>
      <w:r w:rsidRPr="00BF4EAC">
        <w:rPr>
          <w:i/>
          <w:u w:val="single"/>
        </w:rPr>
        <w:tab/>
      </w:r>
    </w:p>
    <w:p w14:paraId="4431E6D2" w14:textId="64B4C092" w:rsidR="005A366C" w:rsidRDefault="006A54BD" w:rsidP="005A366C">
      <w:pPr>
        <w:pStyle w:val="Closing"/>
        <w:ind w:left="3600"/>
      </w:pPr>
      <w:r>
        <w:t>BRADFORD E. BULLOCK</w:t>
      </w:r>
    </w:p>
    <w:p w14:paraId="628BC06A" w14:textId="77777777" w:rsidR="005A366C" w:rsidRDefault="005A366C" w:rsidP="009B103C">
      <w:pPr>
        <w:pStyle w:val="Closing"/>
        <w:ind w:left="3600"/>
      </w:pPr>
    </w:p>
    <w:sectPr w:rsidR="005A366C" w:rsidSect="002373B6">
      <w:footerReference w:type="default" r:id="rId7"/>
      <w:pgSz w:w="11918" w:h="16854"/>
      <w:pgMar w:top="1440" w:right="1440" w:bottom="144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E2B39" w14:textId="77777777" w:rsidR="00DD6A80" w:rsidRDefault="00DD6A80">
      <w:r>
        <w:separator/>
      </w:r>
    </w:p>
  </w:endnote>
  <w:endnote w:type="continuationSeparator" w:id="0">
    <w:p w14:paraId="11809E0C" w14:textId="77777777" w:rsidR="00DD6A80" w:rsidRDefault="00DD6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D04" w14:textId="118551EA" w:rsidR="0009564E" w:rsidRPr="002373B6" w:rsidRDefault="00DD4646" w:rsidP="002373B6">
    <w:pPr>
      <w:widowControl/>
      <w:tabs>
        <w:tab w:val="right" w:pos="9000"/>
      </w:tabs>
      <w:kinsoku/>
      <w:autoSpaceDE w:val="0"/>
      <w:autoSpaceDN w:val="0"/>
      <w:adjustRightInd w:val="0"/>
      <w:rPr>
        <w:smallCaps/>
        <w:sz w:val="20"/>
      </w:rPr>
    </w:pPr>
    <w:r>
      <w:rPr>
        <w:smallCaps/>
        <w:sz w:val="20"/>
      </w:rPr>
      <w:t xml:space="preserve">NOTICE OF RULE 11 AGREEMENT </w:t>
    </w:r>
    <w:r w:rsidR="002373B6">
      <w:rPr>
        <w:smallCaps/>
        <w:sz w:val="20"/>
      </w:rPr>
      <w:tab/>
    </w:r>
    <w:r w:rsidR="002373B6" w:rsidRPr="00CE1CDB">
      <w:rPr>
        <w:smallCaps/>
        <w:sz w:val="20"/>
      </w:rPr>
      <w:t xml:space="preserve">Page </w:t>
    </w:r>
    <w:r w:rsidR="002373B6" w:rsidRPr="00CE1CDB">
      <w:rPr>
        <w:smallCaps/>
        <w:sz w:val="20"/>
      </w:rPr>
      <w:fldChar w:fldCharType="begin"/>
    </w:r>
    <w:r w:rsidR="002373B6" w:rsidRPr="00CE1CDB">
      <w:rPr>
        <w:smallCaps/>
        <w:sz w:val="20"/>
      </w:rPr>
      <w:instrText xml:space="preserve"> PAGE </w:instrText>
    </w:r>
    <w:r w:rsidR="002373B6" w:rsidRPr="00CE1CDB">
      <w:rPr>
        <w:smallCaps/>
        <w:sz w:val="20"/>
      </w:rPr>
      <w:fldChar w:fldCharType="separate"/>
    </w:r>
    <w:r w:rsidR="002373B6">
      <w:rPr>
        <w:smallCaps/>
        <w:sz w:val="20"/>
      </w:rPr>
      <w:t>1</w:t>
    </w:r>
    <w:r w:rsidR="002373B6" w:rsidRPr="00CE1CDB">
      <w:rPr>
        <w:smallCaps/>
        <w:sz w:val="20"/>
      </w:rPr>
      <w:fldChar w:fldCharType="end"/>
    </w:r>
    <w:r w:rsidR="002373B6" w:rsidRPr="00CE1CDB">
      <w:rPr>
        <w:smallCaps/>
        <w:sz w:val="20"/>
      </w:rPr>
      <w:t xml:space="preserve"> of </w:t>
    </w:r>
    <w:r w:rsidR="002373B6" w:rsidRPr="00CE1CDB">
      <w:rPr>
        <w:smallCaps/>
        <w:sz w:val="20"/>
      </w:rPr>
      <w:fldChar w:fldCharType="begin"/>
    </w:r>
    <w:r w:rsidR="002373B6" w:rsidRPr="00CE1CDB">
      <w:rPr>
        <w:smallCaps/>
        <w:sz w:val="20"/>
      </w:rPr>
      <w:instrText xml:space="preserve"> NUMPAGES </w:instrText>
    </w:r>
    <w:r w:rsidR="002373B6" w:rsidRPr="00CE1CDB">
      <w:rPr>
        <w:smallCaps/>
        <w:sz w:val="20"/>
      </w:rPr>
      <w:fldChar w:fldCharType="separate"/>
    </w:r>
    <w:r w:rsidR="002373B6">
      <w:rPr>
        <w:smallCaps/>
        <w:sz w:val="20"/>
      </w:rPr>
      <w:t>7</w:t>
    </w:r>
    <w:r w:rsidR="002373B6" w:rsidRPr="00CE1CDB">
      <w:rPr>
        <w:smallCap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ED5B0" w14:textId="77777777" w:rsidR="00DD6A80" w:rsidRDefault="00DD6A80">
      <w:r>
        <w:separator/>
      </w:r>
    </w:p>
  </w:footnote>
  <w:footnote w:type="continuationSeparator" w:id="0">
    <w:p w14:paraId="7BFE42F8" w14:textId="77777777" w:rsidR="00DD6A80" w:rsidRDefault="00DD6A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E550"/>
    <w:multiLevelType w:val="singleLevel"/>
    <w:tmpl w:val="503D53E2"/>
    <w:lvl w:ilvl="0">
      <w:start w:val="5"/>
      <w:numFmt w:val="decimal"/>
      <w:lvlText w:val="%1."/>
      <w:lvlJc w:val="left"/>
      <w:pPr>
        <w:tabs>
          <w:tab w:val="num" w:pos="720"/>
        </w:tabs>
        <w:ind w:left="792" w:hanging="720"/>
      </w:pPr>
      <w:rPr>
        <w:snapToGrid/>
        <w:spacing w:val="1"/>
        <w:sz w:val="23"/>
        <w:szCs w:val="23"/>
      </w:rPr>
    </w:lvl>
  </w:abstractNum>
  <w:abstractNum w:abstractNumId="1" w15:restartNumberingAfterBreak="0">
    <w:nsid w:val="01B16765"/>
    <w:multiLevelType w:val="singleLevel"/>
    <w:tmpl w:val="17FE45DF"/>
    <w:lvl w:ilvl="0">
      <w:start w:val="9"/>
      <w:numFmt w:val="decimal"/>
      <w:lvlText w:val="%1."/>
      <w:lvlJc w:val="left"/>
      <w:pPr>
        <w:tabs>
          <w:tab w:val="num" w:pos="720"/>
        </w:tabs>
        <w:ind w:left="792" w:hanging="720"/>
      </w:pPr>
      <w:rPr>
        <w:snapToGrid/>
        <w:spacing w:val="3"/>
        <w:sz w:val="23"/>
        <w:szCs w:val="23"/>
      </w:rPr>
    </w:lvl>
  </w:abstractNum>
  <w:abstractNum w:abstractNumId="2" w15:restartNumberingAfterBreak="0">
    <w:nsid w:val="045AA9C2"/>
    <w:multiLevelType w:val="singleLevel"/>
    <w:tmpl w:val="00847191"/>
    <w:lvl w:ilvl="0">
      <w:start w:val="1"/>
      <w:numFmt w:val="lowerRoman"/>
      <w:lvlText w:val="%1."/>
      <w:lvlJc w:val="left"/>
      <w:pPr>
        <w:tabs>
          <w:tab w:val="num" w:pos="720"/>
        </w:tabs>
        <w:ind w:left="2160" w:hanging="720"/>
      </w:pPr>
      <w:rPr>
        <w:snapToGrid/>
        <w:spacing w:val="8"/>
        <w:sz w:val="23"/>
        <w:szCs w:val="23"/>
      </w:rPr>
    </w:lvl>
  </w:abstractNum>
  <w:abstractNum w:abstractNumId="3" w15:restartNumberingAfterBreak="0">
    <w:nsid w:val="047829B6"/>
    <w:multiLevelType w:val="singleLevel"/>
    <w:tmpl w:val="221E7203"/>
    <w:lvl w:ilvl="0">
      <w:start w:val="1"/>
      <w:numFmt w:val="decimal"/>
      <w:lvlText w:val="%1."/>
      <w:lvlJc w:val="left"/>
      <w:pPr>
        <w:tabs>
          <w:tab w:val="num" w:pos="720"/>
        </w:tabs>
        <w:ind w:left="792" w:hanging="720"/>
      </w:pPr>
      <w:rPr>
        <w:snapToGrid/>
        <w:spacing w:val="-1"/>
        <w:sz w:val="23"/>
        <w:szCs w:val="23"/>
      </w:rPr>
    </w:lvl>
  </w:abstractNum>
  <w:abstractNum w:abstractNumId="4" w15:restartNumberingAfterBreak="0">
    <w:nsid w:val="066B9DA0"/>
    <w:multiLevelType w:val="singleLevel"/>
    <w:tmpl w:val="85884CD2"/>
    <w:lvl w:ilvl="0">
      <w:start w:val="11"/>
      <w:numFmt w:val="decimal"/>
      <w:lvlText w:val="%1."/>
      <w:lvlJc w:val="left"/>
      <w:pPr>
        <w:tabs>
          <w:tab w:val="num" w:pos="720"/>
        </w:tabs>
        <w:ind w:left="792" w:hanging="720"/>
      </w:pPr>
      <w:rPr>
        <w:snapToGrid/>
        <w:sz w:val="23"/>
        <w:szCs w:val="23"/>
      </w:rPr>
    </w:lvl>
  </w:abstractNum>
  <w:abstractNum w:abstractNumId="5" w15:restartNumberingAfterBreak="0">
    <w:nsid w:val="06A2B5D4"/>
    <w:multiLevelType w:val="singleLevel"/>
    <w:tmpl w:val="433A3808"/>
    <w:lvl w:ilvl="0">
      <w:start w:val="1"/>
      <w:numFmt w:val="decimal"/>
      <w:lvlText w:val="%1."/>
      <w:lvlJc w:val="left"/>
      <w:pPr>
        <w:tabs>
          <w:tab w:val="num" w:pos="720"/>
        </w:tabs>
        <w:ind w:firstLine="792"/>
      </w:pPr>
      <w:rPr>
        <w:snapToGrid/>
        <w:spacing w:val="-5"/>
        <w:w w:val="105"/>
        <w:sz w:val="23"/>
        <w:szCs w:val="23"/>
      </w:rPr>
    </w:lvl>
  </w:abstractNum>
  <w:abstractNum w:abstractNumId="6" w15:restartNumberingAfterBreak="0">
    <w:nsid w:val="27C561D7"/>
    <w:multiLevelType w:val="hybridMultilevel"/>
    <w:tmpl w:val="4A4EE6A6"/>
    <w:lvl w:ilvl="0" w:tplc="A85C72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4"/>
    <w:lvlOverride w:ilvl="0">
      <w:lvl w:ilvl="0">
        <w:numFmt w:val="decimal"/>
        <w:lvlText w:val="%1."/>
        <w:lvlJc w:val="left"/>
        <w:pPr>
          <w:tabs>
            <w:tab w:val="num" w:pos="720"/>
          </w:tabs>
          <w:ind w:left="792" w:hanging="720"/>
        </w:pPr>
        <w:rPr>
          <w:snapToGrid/>
          <w:spacing w:val="5"/>
          <w:sz w:val="23"/>
          <w:szCs w:val="23"/>
          <w:u w:val="none"/>
        </w:rPr>
      </w:lvl>
    </w:lvlOverride>
  </w:num>
  <w:num w:numId="7">
    <w:abstractNumId w:val="5"/>
  </w:num>
  <w:num w:numId="8">
    <w:abstractNumId w:val="5"/>
    <w:lvlOverride w:ilvl="0">
      <w:lvl w:ilvl="0">
        <w:numFmt w:val="decimal"/>
        <w:lvlText w:val="%1."/>
        <w:lvlJc w:val="left"/>
        <w:pPr>
          <w:tabs>
            <w:tab w:val="num" w:pos="720"/>
          </w:tabs>
          <w:ind w:firstLine="792"/>
        </w:pPr>
        <w:rPr>
          <w:snapToGrid/>
          <w:spacing w:val="-2"/>
          <w:w w:val="105"/>
          <w:sz w:val="23"/>
          <w:szCs w:val="23"/>
        </w:rPr>
      </w:lvl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CC5"/>
    <w:rsid w:val="0009564E"/>
    <w:rsid w:val="000A5B8C"/>
    <w:rsid w:val="000F57C5"/>
    <w:rsid w:val="001051EA"/>
    <w:rsid w:val="001119F9"/>
    <w:rsid w:val="00186D12"/>
    <w:rsid w:val="00206634"/>
    <w:rsid w:val="00225AFE"/>
    <w:rsid w:val="002373B6"/>
    <w:rsid w:val="002534F2"/>
    <w:rsid w:val="00255067"/>
    <w:rsid w:val="002C08F1"/>
    <w:rsid w:val="002D0F58"/>
    <w:rsid w:val="00384E44"/>
    <w:rsid w:val="00432735"/>
    <w:rsid w:val="004C710D"/>
    <w:rsid w:val="005A366C"/>
    <w:rsid w:val="005F004A"/>
    <w:rsid w:val="005F24B9"/>
    <w:rsid w:val="00654ABB"/>
    <w:rsid w:val="00671717"/>
    <w:rsid w:val="006A54BD"/>
    <w:rsid w:val="00737275"/>
    <w:rsid w:val="0078289B"/>
    <w:rsid w:val="007F6E05"/>
    <w:rsid w:val="00856011"/>
    <w:rsid w:val="00860B54"/>
    <w:rsid w:val="00887ED6"/>
    <w:rsid w:val="008A134B"/>
    <w:rsid w:val="008D2CC5"/>
    <w:rsid w:val="009001A9"/>
    <w:rsid w:val="009B103C"/>
    <w:rsid w:val="009B4306"/>
    <w:rsid w:val="009C352F"/>
    <w:rsid w:val="009F7328"/>
    <w:rsid w:val="00A97A99"/>
    <w:rsid w:val="00B359FE"/>
    <w:rsid w:val="00B736A6"/>
    <w:rsid w:val="00BE686E"/>
    <w:rsid w:val="00BF4EAC"/>
    <w:rsid w:val="00C47EA6"/>
    <w:rsid w:val="00C5331A"/>
    <w:rsid w:val="00CB42A8"/>
    <w:rsid w:val="00CE1CDB"/>
    <w:rsid w:val="00D16249"/>
    <w:rsid w:val="00D3603C"/>
    <w:rsid w:val="00D51006"/>
    <w:rsid w:val="00D6397F"/>
    <w:rsid w:val="00D8129C"/>
    <w:rsid w:val="00D950C2"/>
    <w:rsid w:val="00DD4646"/>
    <w:rsid w:val="00DD6A80"/>
    <w:rsid w:val="00DF68FC"/>
    <w:rsid w:val="00E25FC8"/>
    <w:rsid w:val="00E560DE"/>
    <w:rsid w:val="00E57AB5"/>
    <w:rsid w:val="00EE071D"/>
    <w:rsid w:val="00EE7B63"/>
    <w:rsid w:val="00EF15F0"/>
    <w:rsid w:val="00F37FFB"/>
    <w:rsid w:val="00F849FE"/>
    <w:rsid w:val="00FB657C"/>
    <w:rsid w:val="00FC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64B498"/>
  <w15:docId w15:val="{9D7C2F42-7D10-124E-A147-26B12E7AB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51EA"/>
    <w:pPr>
      <w:widowControl w:val="0"/>
      <w:kinsoku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EE071D"/>
    <w:pPr>
      <w:widowControl/>
      <w:kinsoku/>
      <w:spacing w:after="240"/>
      <w:jc w:val="center"/>
    </w:pPr>
    <w:rPr>
      <w:rFonts w:ascii="Times New Roman Bold" w:hAnsi="Times New Roman Bold"/>
      <w:b/>
      <w:caps/>
      <w:szCs w:val="20"/>
    </w:rPr>
  </w:style>
  <w:style w:type="paragraph" w:customStyle="1" w:styleId="pleadingstyle">
    <w:name w:val="pleading style"/>
    <w:basedOn w:val="Normal"/>
    <w:rsid w:val="00EE071D"/>
    <w:pPr>
      <w:widowControl/>
      <w:tabs>
        <w:tab w:val="left" w:pos="4680"/>
      </w:tabs>
      <w:kinsoku/>
      <w:spacing w:after="360"/>
    </w:pPr>
    <w:rPr>
      <w:rFonts w:ascii="Times New Roman Bold" w:hAnsi="Times New Roman Bold"/>
      <w:caps/>
      <w:szCs w:val="20"/>
    </w:rPr>
  </w:style>
  <w:style w:type="paragraph" w:styleId="Header">
    <w:name w:val="header"/>
    <w:basedOn w:val="Normal"/>
    <w:link w:val="HeaderChar"/>
    <w:rsid w:val="007F6E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F6E05"/>
    <w:rPr>
      <w:sz w:val="24"/>
      <w:szCs w:val="24"/>
    </w:rPr>
  </w:style>
  <w:style w:type="paragraph" w:styleId="Footer">
    <w:name w:val="footer"/>
    <w:basedOn w:val="Normal"/>
    <w:link w:val="FooterChar"/>
    <w:rsid w:val="007F6E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F6E05"/>
    <w:rPr>
      <w:sz w:val="24"/>
      <w:szCs w:val="24"/>
    </w:rPr>
  </w:style>
  <w:style w:type="paragraph" w:styleId="Closing">
    <w:name w:val="Closing"/>
    <w:basedOn w:val="Normal"/>
    <w:link w:val="ClosingChar"/>
    <w:rsid w:val="0009564E"/>
    <w:pPr>
      <w:kinsoku/>
      <w:ind w:left="4320"/>
    </w:pPr>
    <w:rPr>
      <w:snapToGrid w:val="0"/>
      <w:szCs w:val="20"/>
    </w:rPr>
  </w:style>
  <w:style w:type="character" w:customStyle="1" w:styleId="ClosingChar">
    <w:name w:val="Closing Char"/>
    <w:basedOn w:val="DefaultParagraphFont"/>
    <w:link w:val="Closing"/>
    <w:rsid w:val="0009564E"/>
    <w:rPr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860B54"/>
    <w:pPr>
      <w:ind w:left="720"/>
      <w:contextualSpacing/>
    </w:pPr>
  </w:style>
  <w:style w:type="paragraph" w:styleId="BodyText">
    <w:name w:val="Body Text"/>
    <w:basedOn w:val="Normal"/>
    <w:link w:val="BodyTextChar"/>
    <w:rsid w:val="00D6397F"/>
    <w:pPr>
      <w:widowControl/>
      <w:kinsoku/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D6397F"/>
    <w:rPr>
      <w:sz w:val="24"/>
    </w:rPr>
  </w:style>
  <w:style w:type="paragraph" w:styleId="NormalWeb">
    <w:name w:val="Normal (Web)"/>
    <w:basedOn w:val="Normal"/>
    <w:uiPriority w:val="99"/>
    <w:semiHidden/>
    <w:unhideWhenUsed/>
    <w:rsid w:val="005A366C"/>
    <w:pPr>
      <w:widowControl/>
      <w:kinsoku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95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67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4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TROY BRADSHAW’S</vt:lpstr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TROY BRADSHAW’S</dc:title>
  <dc:subject/>
  <dc:creator>fwright</dc:creator>
  <cp:keywords/>
  <dc:description/>
  <cp:lastModifiedBy>Grace Matlock</cp:lastModifiedBy>
  <cp:revision>5</cp:revision>
  <cp:lastPrinted>2010-07-06T13:58:00Z</cp:lastPrinted>
  <dcterms:created xsi:type="dcterms:W3CDTF">2019-06-14T15:22:00Z</dcterms:created>
  <dcterms:modified xsi:type="dcterms:W3CDTF">2019-06-17T14:58:00Z</dcterms:modified>
</cp:coreProperties>
</file>